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508" w:rsidRDefault="00934A83" w:rsidP="003A0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Behavioral Health</w:t>
      </w:r>
      <w:r w:rsidR="002E3330">
        <w:rPr>
          <w:b/>
          <w:sz w:val="28"/>
          <w:szCs w:val="28"/>
        </w:rPr>
        <w:t xml:space="preserve"> </w:t>
      </w:r>
      <w:r w:rsidR="003A0508" w:rsidRPr="00F65EEC">
        <w:rPr>
          <w:b/>
          <w:sz w:val="28"/>
          <w:szCs w:val="28"/>
        </w:rPr>
        <w:t>In-</w:t>
      </w:r>
      <w:r w:rsidR="003A0508">
        <w:rPr>
          <w:b/>
          <w:sz w:val="28"/>
          <w:szCs w:val="28"/>
        </w:rPr>
        <w:t>State and Out-of State</w:t>
      </w:r>
      <w:r w:rsidR="002E3330">
        <w:rPr>
          <w:b/>
          <w:sz w:val="28"/>
          <w:szCs w:val="28"/>
        </w:rPr>
        <w:t xml:space="preserve"> </w:t>
      </w:r>
      <w:r w:rsidR="003A0508">
        <w:rPr>
          <w:b/>
          <w:sz w:val="28"/>
          <w:szCs w:val="28"/>
        </w:rPr>
        <w:t>Requirements</w:t>
      </w:r>
    </w:p>
    <w:p w:rsidR="00021658" w:rsidRDefault="002E3330" w:rsidP="003A0508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This table identifies the functions which must be provided in state and functions that can be provided out of state.  </w:t>
      </w:r>
    </w:p>
    <w:p w:rsidR="003A0508" w:rsidRPr="003A0508" w:rsidRDefault="003A0508" w:rsidP="003A0508">
      <w:pPr>
        <w:spacing w:before="120" w:after="120"/>
        <w:rPr>
          <w:sz w:val="24"/>
          <w:szCs w:val="24"/>
          <w:highlight w:val="yellow"/>
        </w:rPr>
      </w:pPr>
      <w:r w:rsidRPr="00BB1CB2">
        <w:rPr>
          <w:sz w:val="24"/>
          <w:szCs w:val="24"/>
        </w:rPr>
        <w:t xml:space="preserve">NYS </w:t>
      </w:r>
      <w:r>
        <w:rPr>
          <w:sz w:val="24"/>
          <w:szCs w:val="24"/>
        </w:rPr>
        <w:t xml:space="preserve">has amended its existing policy requirement to allow </w:t>
      </w:r>
      <w:r w:rsidRPr="003A0508">
        <w:rPr>
          <w:sz w:val="24"/>
          <w:szCs w:val="24"/>
        </w:rPr>
        <w:t xml:space="preserve">for out-of-state crisis response.  Plans wishing to have out-of-state crisis response must submit a </w:t>
      </w:r>
      <w:r w:rsidR="00D47168">
        <w:rPr>
          <w:sz w:val="24"/>
          <w:szCs w:val="24"/>
        </w:rPr>
        <w:t>description</w:t>
      </w:r>
      <w:r w:rsidRPr="003A0508">
        <w:rPr>
          <w:sz w:val="24"/>
          <w:szCs w:val="24"/>
        </w:rPr>
        <w:t xml:space="preserve"> that demonstrates that crisis response line staff has knowledge of requirements indicated in the grid below.</w:t>
      </w:r>
    </w:p>
    <w:tbl>
      <w:tblPr>
        <w:tblStyle w:val="TableGrid"/>
        <w:tblpPr w:leftFromText="180" w:rightFromText="180" w:vertAnchor="page" w:horzAnchor="margin" w:tblpY="4275"/>
        <w:tblW w:w="10975" w:type="dxa"/>
        <w:tblLayout w:type="fixed"/>
        <w:tblLook w:val="04A0" w:firstRow="1" w:lastRow="0" w:firstColumn="1" w:lastColumn="0" w:noHBand="0" w:noVBand="1"/>
      </w:tblPr>
      <w:tblGrid>
        <w:gridCol w:w="10975"/>
      </w:tblGrid>
      <w:tr w:rsidR="00CA47EF" w:rsidTr="00CA47EF">
        <w:tc>
          <w:tcPr>
            <w:tcW w:w="10975" w:type="dxa"/>
            <w:shd w:val="clear" w:color="auto" w:fill="ACB9CA" w:themeFill="text2" w:themeFillTint="66"/>
          </w:tcPr>
          <w:p w:rsidR="00CA47EF" w:rsidRPr="00F65EEC" w:rsidRDefault="00CA47EF" w:rsidP="00CA47EF">
            <w:pPr>
              <w:rPr>
                <w:b/>
                <w:sz w:val="24"/>
                <w:szCs w:val="24"/>
              </w:rPr>
            </w:pPr>
            <w:r w:rsidRPr="00F65EEC">
              <w:rPr>
                <w:b/>
                <w:sz w:val="24"/>
                <w:szCs w:val="24"/>
              </w:rPr>
              <w:t>In-</w:t>
            </w:r>
            <w:r>
              <w:rPr>
                <w:b/>
                <w:sz w:val="24"/>
                <w:szCs w:val="24"/>
              </w:rPr>
              <w:t>st</w:t>
            </w:r>
            <w:r w:rsidRPr="00F65EEC">
              <w:rPr>
                <w:b/>
                <w:sz w:val="24"/>
                <w:szCs w:val="24"/>
              </w:rPr>
              <w:t>ate</w:t>
            </w:r>
            <w:r>
              <w:rPr>
                <w:b/>
                <w:sz w:val="24"/>
                <w:szCs w:val="24"/>
              </w:rPr>
              <w:t xml:space="preserve"> Functions</w:t>
            </w:r>
          </w:p>
        </w:tc>
      </w:tr>
      <w:tr w:rsidR="00CA47EF" w:rsidTr="00CA47EF">
        <w:tc>
          <w:tcPr>
            <w:tcW w:w="10975" w:type="dxa"/>
          </w:tcPr>
          <w:p w:rsidR="00CA47EF" w:rsidRPr="00F65EEC" w:rsidRDefault="00CA47EF" w:rsidP="00CA47EF">
            <w:pPr>
              <w:rPr>
                <w:sz w:val="24"/>
                <w:szCs w:val="24"/>
              </w:rPr>
            </w:pPr>
            <w:r w:rsidRPr="00C92679">
              <w:rPr>
                <w:b/>
                <w:sz w:val="24"/>
                <w:szCs w:val="24"/>
              </w:rPr>
              <w:t>BH care management</w:t>
            </w:r>
            <w:r>
              <w:rPr>
                <w:sz w:val="24"/>
                <w:szCs w:val="24"/>
              </w:rPr>
              <w:t xml:space="preserve"> must be</w:t>
            </w:r>
            <w:r w:rsidRPr="00F65EEC">
              <w:rPr>
                <w:sz w:val="24"/>
                <w:szCs w:val="24"/>
              </w:rPr>
              <w:t xml:space="preserve"> consistent with requirements at 42 CFR 438.208(c).</w:t>
            </w:r>
          </w:p>
        </w:tc>
      </w:tr>
      <w:tr w:rsidR="00CA47EF" w:rsidTr="00CA47EF">
        <w:tc>
          <w:tcPr>
            <w:tcW w:w="10975" w:type="dxa"/>
          </w:tcPr>
          <w:p w:rsidR="00CA47EF" w:rsidRPr="00934A83" w:rsidRDefault="00CA47EF" w:rsidP="00CA47EF">
            <w:pPr>
              <w:rPr>
                <w:sz w:val="24"/>
                <w:szCs w:val="24"/>
              </w:rPr>
            </w:pPr>
            <w:r w:rsidRPr="00C92679">
              <w:rPr>
                <w:b/>
                <w:sz w:val="24"/>
                <w:szCs w:val="24"/>
              </w:rPr>
              <w:t>BH network development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(Identify network gaps and potential qualified service providers)</w:t>
            </w:r>
          </w:p>
        </w:tc>
      </w:tr>
      <w:tr w:rsidR="00CA47EF" w:rsidTr="00CA47EF">
        <w:tc>
          <w:tcPr>
            <w:tcW w:w="10975" w:type="dxa"/>
          </w:tcPr>
          <w:p w:rsidR="00CA47EF" w:rsidRPr="00F65EEC" w:rsidRDefault="00CA47EF" w:rsidP="00CA47EF">
            <w:pPr>
              <w:rPr>
                <w:sz w:val="24"/>
                <w:szCs w:val="24"/>
              </w:rPr>
            </w:pPr>
            <w:r w:rsidRPr="00C92679">
              <w:rPr>
                <w:b/>
                <w:sz w:val="24"/>
                <w:szCs w:val="24"/>
              </w:rPr>
              <w:t>BH Provider relations</w:t>
            </w:r>
            <w:r>
              <w:rPr>
                <w:sz w:val="24"/>
                <w:szCs w:val="24"/>
              </w:rPr>
              <w:t xml:space="preserve"> with staff access to claims</w:t>
            </w:r>
          </w:p>
        </w:tc>
      </w:tr>
      <w:tr w:rsidR="00CA47EF" w:rsidTr="00CA47EF">
        <w:tc>
          <w:tcPr>
            <w:tcW w:w="10975" w:type="dxa"/>
          </w:tcPr>
          <w:p w:rsidR="00CA47EF" w:rsidRPr="00934A83" w:rsidRDefault="00CA47EF" w:rsidP="00CA47EF">
            <w:pPr>
              <w:rPr>
                <w:sz w:val="24"/>
                <w:szCs w:val="24"/>
              </w:rPr>
            </w:pPr>
            <w:r w:rsidRPr="00C92679">
              <w:rPr>
                <w:b/>
                <w:sz w:val="24"/>
                <w:szCs w:val="24"/>
              </w:rPr>
              <w:t>BH clinical and medical management</w:t>
            </w:r>
            <w:r>
              <w:rPr>
                <w:sz w:val="24"/>
                <w:szCs w:val="24"/>
              </w:rPr>
              <w:t xml:space="preserve"> as defined in the RFQ</w:t>
            </w:r>
          </w:p>
        </w:tc>
      </w:tr>
      <w:tr w:rsidR="00CA47EF" w:rsidRPr="003A0508" w:rsidTr="00CA47EF">
        <w:tc>
          <w:tcPr>
            <w:tcW w:w="10975" w:type="dxa"/>
          </w:tcPr>
          <w:p w:rsidR="00CA47EF" w:rsidRDefault="00CA47EF" w:rsidP="00CA47EF">
            <w:r w:rsidRPr="00D272BD">
              <w:rPr>
                <w:b/>
                <w:sz w:val="24"/>
                <w:szCs w:val="24"/>
              </w:rPr>
              <w:t>Crisis referral:</w:t>
            </w:r>
            <w:r w:rsidRPr="00D272BD">
              <w:rPr>
                <w:sz w:val="24"/>
                <w:szCs w:val="24"/>
              </w:rPr>
              <w:t xml:space="preserve"> must be a 24 hour, 7 days a week, 365 days a year person staffed toll-free line.   </w:t>
            </w:r>
          </w:p>
        </w:tc>
      </w:tr>
      <w:tr w:rsidR="00CA47EF" w:rsidTr="00CA47EF">
        <w:tc>
          <w:tcPr>
            <w:tcW w:w="10975" w:type="dxa"/>
          </w:tcPr>
          <w:p w:rsidR="00CA47EF" w:rsidRPr="00F65EEC" w:rsidRDefault="00CA47EF" w:rsidP="00CA47EF">
            <w:pPr>
              <w:rPr>
                <w:sz w:val="24"/>
                <w:szCs w:val="24"/>
              </w:rPr>
            </w:pPr>
            <w:r w:rsidRPr="00C92679">
              <w:rPr>
                <w:b/>
                <w:sz w:val="24"/>
                <w:szCs w:val="24"/>
              </w:rPr>
              <w:t>Education and training</w:t>
            </w:r>
            <w:r w:rsidRPr="00F65EEC">
              <w:rPr>
                <w:sz w:val="24"/>
                <w:szCs w:val="24"/>
              </w:rPr>
              <w:t xml:space="preserve"> on topics required under this RFQ for medical and BH providers, State staff and other member serving agencies, except for specialized training where the Plan engages trainers with specialized expertise.</w:t>
            </w:r>
          </w:p>
        </w:tc>
      </w:tr>
      <w:tr w:rsidR="00CA47EF" w:rsidTr="00CA47EF">
        <w:tc>
          <w:tcPr>
            <w:tcW w:w="10975" w:type="dxa"/>
          </w:tcPr>
          <w:p w:rsidR="00CA47EF" w:rsidRPr="00F65EEC" w:rsidRDefault="00CA47EF" w:rsidP="00CA47EF">
            <w:pPr>
              <w:rPr>
                <w:sz w:val="24"/>
                <w:szCs w:val="24"/>
              </w:rPr>
            </w:pPr>
            <w:r w:rsidRPr="00C92679">
              <w:rPr>
                <w:b/>
                <w:sz w:val="24"/>
                <w:szCs w:val="24"/>
              </w:rPr>
              <w:t>Quality management resources</w:t>
            </w:r>
            <w:r w:rsidRPr="00F65EEC">
              <w:rPr>
                <w:sz w:val="24"/>
                <w:szCs w:val="24"/>
              </w:rPr>
              <w:t xml:space="preserve"> to assist with BH-specific quality management (QM) initiatives, financial oversight, reporting and monitoring, and oversight of any subcontracted or delegated function.</w:t>
            </w:r>
          </w:p>
        </w:tc>
      </w:tr>
      <w:tr w:rsidR="00CA47EF" w:rsidTr="00CA47EF">
        <w:tc>
          <w:tcPr>
            <w:tcW w:w="10975" w:type="dxa"/>
            <w:shd w:val="clear" w:color="auto" w:fill="ACB9CA" w:themeFill="text2" w:themeFillTint="66"/>
          </w:tcPr>
          <w:p w:rsidR="00CA47EF" w:rsidRPr="00F65EEC" w:rsidRDefault="00CA47EF" w:rsidP="00CA47EF">
            <w:pPr>
              <w:rPr>
                <w:b/>
                <w:sz w:val="24"/>
                <w:szCs w:val="24"/>
              </w:rPr>
            </w:pPr>
            <w:r w:rsidRPr="00F65EEC">
              <w:rPr>
                <w:b/>
                <w:sz w:val="24"/>
                <w:szCs w:val="24"/>
              </w:rPr>
              <w:t>Out-of-state</w:t>
            </w:r>
            <w:r>
              <w:rPr>
                <w:b/>
                <w:sz w:val="24"/>
                <w:szCs w:val="24"/>
              </w:rPr>
              <w:t xml:space="preserve"> Functions</w:t>
            </w:r>
          </w:p>
        </w:tc>
      </w:tr>
      <w:tr w:rsidR="00CA47EF" w:rsidTr="00CA47EF">
        <w:tc>
          <w:tcPr>
            <w:tcW w:w="10975" w:type="dxa"/>
          </w:tcPr>
          <w:p w:rsidR="00CA47EF" w:rsidRPr="00C92679" w:rsidRDefault="00CA47EF" w:rsidP="00CA47EF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BH </w:t>
            </w:r>
            <w:r w:rsidRPr="00C92679">
              <w:rPr>
                <w:b/>
                <w:sz w:val="24"/>
                <w:szCs w:val="24"/>
              </w:rPr>
              <w:t>Information and Referral:</w:t>
            </w:r>
          </w:p>
          <w:p w:rsidR="00CA47EF" w:rsidRPr="00F65EEC" w:rsidRDefault="00CA47EF" w:rsidP="00CA47EF">
            <w:pPr>
              <w:spacing w:before="60" w:after="60" w:line="276" w:lineRule="auto"/>
              <w:rPr>
                <w:sz w:val="24"/>
                <w:szCs w:val="24"/>
              </w:rPr>
            </w:pPr>
            <w:r w:rsidRPr="00F65EEC">
              <w:rPr>
                <w:sz w:val="24"/>
                <w:szCs w:val="24"/>
              </w:rPr>
              <w:t xml:space="preserve">The plan must provide </w:t>
            </w:r>
            <w:r w:rsidR="002C1C2F">
              <w:rPr>
                <w:sz w:val="24"/>
                <w:szCs w:val="24"/>
              </w:rPr>
              <w:t xml:space="preserve">24 hour, </w:t>
            </w:r>
            <w:r w:rsidRPr="00F65EEC">
              <w:rPr>
                <w:sz w:val="24"/>
                <w:szCs w:val="24"/>
              </w:rPr>
              <w:t>7 days a week, 365 days a year live toll-free line to provide</w:t>
            </w:r>
            <w:r>
              <w:rPr>
                <w:sz w:val="24"/>
                <w:szCs w:val="24"/>
              </w:rPr>
              <w:t xml:space="preserve"> information and referral</w:t>
            </w:r>
            <w:r w:rsidRPr="00F65EEC">
              <w:rPr>
                <w:sz w:val="24"/>
                <w:szCs w:val="24"/>
              </w:rPr>
              <w:t xml:space="preserve"> on BH benefits and services.  This function may be operated out-of-state with the approval of NYS.  The Plan must demonstrate that the member service line staff has knowledge of:</w:t>
            </w:r>
          </w:p>
          <w:p w:rsidR="00CA47EF" w:rsidRPr="00F65EEC" w:rsidRDefault="00CA47EF" w:rsidP="00CA47EF">
            <w:pPr>
              <w:numPr>
                <w:ilvl w:val="0"/>
                <w:numId w:val="1"/>
              </w:numPr>
              <w:spacing w:before="60" w:after="60" w:line="276" w:lineRule="auto"/>
              <w:rPr>
                <w:sz w:val="24"/>
                <w:szCs w:val="24"/>
              </w:rPr>
            </w:pPr>
            <w:r w:rsidRPr="00F65EEC">
              <w:rPr>
                <w:sz w:val="24"/>
                <w:szCs w:val="24"/>
              </w:rPr>
              <w:t>Covered services;</w:t>
            </w:r>
          </w:p>
          <w:p w:rsidR="00CA47EF" w:rsidRPr="00F65EEC" w:rsidRDefault="00CA47EF" w:rsidP="00CA47EF">
            <w:pPr>
              <w:numPr>
                <w:ilvl w:val="0"/>
                <w:numId w:val="1"/>
              </w:numPr>
              <w:spacing w:before="60" w:after="60" w:line="276" w:lineRule="auto"/>
              <w:rPr>
                <w:sz w:val="24"/>
                <w:szCs w:val="24"/>
              </w:rPr>
            </w:pPr>
            <w:r w:rsidRPr="00F65EEC">
              <w:rPr>
                <w:sz w:val="24"/>
                <w:szCs w:val="24"/>
              </w:rPr>
              <w:t>NYS managed care rules;</w:t>
            </w:r>
          </w:p>
          <w:p w:rsidR="00CA47EF" w:rsidRPr="00F65EEC" w:rsidRDefault="00CA47EF" w:rsidP="00CA47EF">
            <w:pPr>
              <w:numPr>
                <w:ilvl w:val="0"/>
                <w:numId w:val="1"/>
              </w:numPr>
              <w:spacing w:before="60" w:after="60" w:line="276" w:lineRule="auto"/>
              <w:rPr>
                <w:sz w:val="24"/>
                <w:szCs w:val="24"/>
              </w:rPr>
            </w:pPr>
            <w:r w:rsidRPr="00F65EEC">
              <w:rPr>
                <w:sz w:val="24"/>
                <w:szCs w:val="24"/>
              </w:rPr>
              <w:t>Approved BH UM criteria;</w:t>
            </w:r>
          </w:p>
          <w:p w:rsidR="00CA47EF" w:rsidRPr="00F65EEC" w:rsidRDefault="00CA47EF" w:rsidP="00CA47EF">
            <w:pPr>
              <w:numPr>
                <w:ilvl w:val="0"/>
                <w:numId w:val="1"/>
              </w:numPr>
              <w:spacing w:before="60" w:after="60" w:line="276" w:lineRule="auto"/>
              <w:rPr>
                <w:sz w:val="24"/>
                <w:szCs w:val="24"/>
              </w:rPr>
            </w:pPr>
            <w:r w:rsidRPr="00F65EEC">
              <w:rPr>
                <w:sz w:val="24"/>
                <w:szCs w:val="24"/>
              </w:rPr>
              <w:t xml:space="preserve">Approved </w:t>
            </w:r>
            <w:r w:rsidR="00545981">
              <w:rPr>
                <w:sz w:val="24"/>
                <w:szCs w:val="24"/>
              </w:rPr>
              <w:t>HCBS</w:t>
            </w:r>
            <w:r w:rsidRPr="00F65EEC">
              <w:rPr>
                <w:sz w:val="24"/>
                <w:szCs w:val="24"/>
              </w:rPr>
              <w:t xml:space="preserve"> rules and requirements (for HARPs); and</w:t>
            </w:r>
          </w:p>
          <w:p w:rsidR="00CA47EF" w:rsidRPr="003A0508" w:rsidRDefault="00CA47EF" w:rsidP="00CA47EF">
            <w:pPr>
              <w:numPr>
                <w:ilvl w:val="0"/>
                <w:numId w:val="1"/>
              </w:numPr>
              <w:spacing w:before="60" w:after="60" w:line="276" w:lineRule="auto"/>
              <w:rPr>
                <w:sz w:val="24"/>
                <w:szCs w:val="24"/>
              </w:rPr>
            </w:pPr>
            <w:r w:rsidRPr="00F65EEC">
              <w:rPr>
                <w:sz w:val="24"/>
                <w:szCs w:val="24"/>
              </w:rPr>
              <w:t>Provider networks</w:t>
            </w:r>
          </w:p>
        </w:tc>
      </w:tr>
      <w:tr w:rsidR="00CA47EF" w:rsidTr="00CA47EF">
        <w:tc>
          <w:tcPr>
            <w:tcW w:w="10975" w:type="dxa"/>
          </w:tcPr>
          <w:p w:rsidR="00CA47EF" w:rsidRPr="00C92679" w:rsidRDefault="00CA47EF" w:rsidP="00CA47EF">
            <w:pPr>
              <w:rPr>
                <w:b/>
                <w:sz w:val="24"/>
                <w:szCs w:val="24"/>
              </w:rPr>
            </w:pPr>
            <w:r w:rsidRPr="00C92679">
              <w:rPr>
                <w:b/>
                <w:sz w:val="24"/>
                <w:szCs w:val="24"/>
              </w:rPr>
              <w:t xml:space="preserve">BH </w:t>
            </w:r>
            <w:r>
              <w:rPr>
                <w:b/>
                <w:sz w:val="24"/>
                <w:szCs w:val="24"/>
              </w:rPr>
              <w:t xml:space="preserve">provider </w:t>
            </w:r>
            <w:r w:rsidRPr="00C92679">
              <w:rPr>
                <w:b/>
                <w:sz w:val="24"/>
                <w:szCs w:val="24"/>
              </w:rPr>
              <w:t xml:space="preserve">contracting </w:t>
            </w:r>
          </w:p>
        </w:tc>
      </w:tr>
      <w:tr w:rsidR="00CA47EF" w:rsidTr="00CA47EF">
        <w:tc>
          <w:tcPr>
            <w:tcW w:w="10975" w:type="dxa"/>
          </w:tcPr>
          <w:p w:rsidR="00CA47EF" w:rsidRPr="00C92679" w:rsidRDefault="00CA47EF" w:rsidP="00CA47EF">
            <w:pPr>
              <w:rPr>
                <w:b/>
                <w:sz w:val="24"/>
                <w:szCs w:val="24"/>
              </w:rPr>
            </w:pPr>
            <w:r w:rsidRPr="00C92679">
              <w:rPr>
                <w:b/>
                <w:sz w:val="24"/>
                <w:szCs w:val="24"/>
              </w:rPr>
              <w:t xml:space="preserve">BH </w:t>
            </w:r>
            <w:r>
              <w:rPr>
                <w:b/>
                <w:sz w:val="24"/>
                <w:szCs w:val="24"/>
              </w:rPr>
              <w:t xml:space="preserve">provider </w:t>
            </w:r>
            <w:r w:rsidRPr="00C92679">
              <w:rPr>
                <w:b/>
                <w:sz w:val="24"/>
                <w:szCs w:val="24"/>
              </w:rPr>
              <w:t>credentialing</w:t>
            </w:r>
          </w:p>
        </w:tc>
      </w:tr>
      <w:tr w:rsidR="00CA47EF" w:rsidTr="00CA47EF">
        <w:tc>
          <w:tcPr>
            <w:tcW w:w="10975" w:type="dxa"/>
          </w:tcPr>
          <w:p w:rsidR="00CA47EF" w:rsidRPr="00F65EEC" w:rsidRDefault="00CA47EF" w:rsidP="00CA47EF">
            <w:pPr>
              <w:rPr>
                <w:sz w:val="24"/>
                <w:szCs w:val="24"/>
              </w:rPr>
            </w:pPr>
            <w:r w:rsidRPr="00C92679">
              <w:rPr>
                <w:b/>
                <w:sz w:val="24"/>
                <w:szCs w:val="24"/>
              </w:rPr>
              <w:t>BH utilization review</w:t>
            </w:r>
            <w:r w:rsidRPr="00F65EEC">
              <w:rPr>
                <w:sz w:val="24"/>
                <w:szCs w:val="24"/>
              </w:rPr>
              <w:t xml:space="preserve"> with 24/7 access to appropriate personnel to conduct BH prior authorization reviews (requires NYS training)</w:t>
            </w:r>
          </w:p>
        </w:tc>
      </w:tr>
      <w:tr w:rsidR="00CA47EF" w:rsidTr="00CA47EF">
        <w:tc>
          <w:tcPr>
            <w:tcW w:w="10975" w:type="dxa"/>
          </w:tcPr>
          <w:p w:rsidR="00CA47EF" w:rsidRPr="008D5379" w:rsidRDefault="00CA47EF" w:rsidP="00CA47EF">
            <w:pPr>
              <w:spacing w:before="60" w:after="60" w:line="276" w:lineRule="auto"/>
              <w:rPr>
                <w:sz w:val="24"/>
                <w:szCs w:val="24"/>
              </w:rPr>
            </w:pPr>
            <w:r w:rsidRPr="00C92679">
              <w:rPr>
                <w:b/>
                <w:sz w:val="24"/>
                <w:szCs w:val="24"/>
              </w:rPr>
              <w:t>Crisis referral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must be a </w:t>
            </w:r>
            <w:r w:rsidRPr="00F65EEC">
              <w:rPr>
                <w:sz w:val="24"/>
                <w:szCs w:val="24"/>
              </w:rPr>
              <w:t>24 hour, 7 days a week, 365 days a year person staffed toll-free line</w:t>
            </w:r>
            <w:r>
              <w:rPr>
                <w:sz w:val="24"/>
                <w:szCs w:val="24"/>
              </w:rPr>
              <w:t xml:space="preserve">.  </w:t>
            </w:r>
            <w:r w:rsidRPr="003A0508">
              <w:rPr>
                <w:sz w:val="24"/>
                <w:szCs w:val="24"/>
              </w:rPr>
              <w:t>Plan must demonstrate that crisis response line staff has knowledge of:</w:t>
            </w:r>
          </w:p>
          <w:p w:rsidR="00CA47EF" w:rsidRPr="008D5379" w:rsidRDefault="00CA47EF" w:rsidP="00CA47EF">
            <w:pPr>
              <w:spacing w:before="120" w:after="120"/>
              <w:rPr>
                <w:sz w:val="24"/>
                <w:szCs w:val="24"/>
              </w:rPr>
            </w:pPr>
            <w:r w:rsidRPr="008D5379">
              <w:rPr>
                <w:sz w:val="24"/>
                <w:szCs w:val="24"/>
              </w:rPr>
              <w:t>a.</w:t>
            </w:r>
            <w:r w:rsidRPr="008D5379">
              <w:rPr>
                <w:sz w:val="24"/>
                <w:szCs w:val="24"/>
              </w:rPr>
              <w:tab/>
              <w:t>Covered services;</w:t>
            </w:r>
          </w:p>
          <w:p w:rsidR="00CA47EF" w:rsidRPr="008D5379" w:rsidRDefault="00CA47EF" w:rsidP="00CA47E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  <w:r>
              <w:rPr>
                <w:sz w:val="24"/>
                <w:szCs w:val="24"/>
              </w:rPr>
              <w:tab/>
              <w:t>NYS managed care rules;</w:t>
            </w:r>
          </w:p>
          <w:p w:rsidR="00CA47EF" w:rsidRPr="008D5379" w:rsidRDefault="00CA47EF" w:rsidP="00CA47EF">
            <w:pPr>
              <w:spacing w:before="120" w:after="120"/>
              <w:rPr>
                <w:sz w:val="24"/>
                <w:szCs w:val="24"/>
              </w:rPr>
            </w:pPr>
            <w:r w:rsidRPr="008D5379">
              <w:rPr>
                <w:sz w:val="24"/>
                <w:szCs w:val="24"/>
              </w:rPr>
              <w:t>d.</w:t>
            </w:r>
            <w:r w:rsidRPr="008D5379">
              <w:rPr>
                <w:sz w:val="24"/>
                <w:szCs w:val="24"/>
              </w:rPr>
              <w:tab/>
              <w:t xml:space="preserve">Approved </w:t>
            </w:r>
            <w:r w:rsidR="00545981">
              <w:rPr>
                <w:sz w:val="24"/>
                <w:szCs w:val="24"/>
              </w:rPr>
              <w:t>HCBS</w:t>
            </w:r>
            <w:bookmarkStart w:id="0" w:name="_GoBack"/>
            <w:bookmarkEnd w:id="0"/>
            <w:r w:rsidRPr="008D5379">
              <w:rPr>
                <w:sz w:val="24"/>
                <w:szCs w:val="24"/>
              </w:rPr>
              <w:t xml:space="preserve"> rules and requirements (for HARPs); and</w:t>
            </w:r>
          </w:p>
          <w:p w:rsidR="00CA47EF" w:rsidRPr="00CA47EF" w:rsidRDefault="00CA47EF" w:rsidP="00CA47EF">
            <w:pPr>
              <w:rPr>
                <w:sz w:val="24"/>
                <w:szCs w:val="24"/>
              </w:rPr>
            </w:pPr>
            <w:r w:rsidRPr="008D5379">
              <w:rPr>
                <w:sz w:val="24"/>
                <w:szCs w:val="24"/>
              </w:rPr>
              <w:t>e.</w:t>
            </w:r>
            <w:r w:rsidRPr="008D5379">
              <w:rPr>
                <w:sz w:val="24"/>
                <w:szCs w:val="24"/>
              </w:rPr>
              <w:tab/>
              <w:t>Provider networks</w:t>
            </w:r>
          </w:p>
        </w:tc>
      </w:tr>
    </w:tbl>
    <w:p w:rsidR="003A0508" w:rsidRDefault="00934A83" w:rsidP="00CA47EF">
      <w:pPr>
        <w:spacing w:before="120" w:after="120"/>
      </w:pPr>
      <w:r>
        <w:rPr>
          <w:sz w:val="24"/>
          <w:szCs w:val="24"/>
        </w:rPr>
        <w:t xml:space="preserve">Further, Plans </w:t>
      </w:r>
      <w:r w:rsidR="003A0508">
        <w:rPr>
          <w:sz w:val="24"/>
          <w:szCs w:val="24"/>
        </w:rPr>
        <w:t>must demonstrate the efficacy of the linkage between the out</w:t>
      </w:r>
      <w:r w:rsidR="00021658">
        <w:rPr>
          <w:sz w:val="24"/>
          <w:szCs w:val="24"/>
        </w:rPr>
        <w:t>-</w:t>
      </w:r>
      <w:r w:rsidR="003A0508">
        <w:rPr>
          <w:sz w:val="24"/>
          <w:szCs w:val="24"/>
        </w:rPr>
        <w:t>of</w:t>
      </w:r>
      <w:r w:rsidR="00021658">
        <w:rPr>
          <w:sz w:val="24"/>
          <w:szCs w:val="24"/>
        </w:rPr>
        <w:t>-</w:t>
      </w:r>
      <w:r w:rsidR="003A0508">
        <w:rPr>
          <w:sz w:val="24"/>
          <w:szCs w:val="24"/>
        </w:rPr>
        <w:t>state crisis line and in-state crisis responders.  Plans must also</w:t>
      </w:r>
      <w:r w:rsidR="00D47168">
        <w:rPr>
          <w:sz w:val="24"/>
          <w:szCs w:val="24"/>
        </w:rPr>
        <w:t xml:space="preserve"> </w:t>
      </w:r>
      <w:r w:rsidR="002E3330">
        <w:rPr>
          <w:sz w:val="24"/>
          <w:szCs w:val="24"/>
        </w:rPr>
        <w:t xml:space="preserve">modify and provide </w:t>
      </w:r>
      <w:r>
        <w:rPr>
          <w:sz w:val="24"/>
          <w:szCs w:val="24"/>
        </w:rPr>
        <w:t>their</w:t>
      </w:r>
      <w:r w:rsidR="003A0508">
        <w:rPr>
          <w:sz w:val="24"/>
          <w:szCs w:val="24"/>
        </w:rPr>
        <w:t xml:space="preserve"> out of state staff training program for NY spec</w:t>
      </w:r>
      <w:r w:rsidR="00CA47EF">
        <w:rPr>
          <w:sz w:val="24"/>
          <w:szCs w:val="24"/>
        </w:rPr>
        <w:t>ific rules and responsibilities</w:t>
      </w:r>
    </w:p>
    <w:sectPr w:rsidR="003A0508" w:rsidSect="00A90BC2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B3AAA"/>
    <w:multiLevelType w:val="hybridMultilevel"/>
    <w:tmpl w:val="8EA4A826"/>
    <w:lvl w:ilvl="0" w:tplc="1464985E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08"/>
    <w:rsid w:val="00021658"/>
    <w:rsid w:val="002C1C2F"/>
    <w:rsid w:val="002E3330"/>
    <w:rsid w:val="003A0508"/>
    <w:rsid w:val="00545981"/>
    <w:rsid w:val="007F0FCE"/>
    <w:rsid w:val="00934A83"/>
    <w:rsid w:val="00A90BC2"/>
    <w:rsid w:val="00AC15E2"/>
    <w:rsid w:val="00BC43E3"/>
    <w:rsid w:val="00C873D1"/>
    <w:rsid w:val="00CA47EF"/>
    <w:rsid w:val="00D4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C92AA-B6F2-408D-8890-E17ABC02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3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3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3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3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NYSOMH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Salkowe</dc:creator>
  <cp:keywords/>
  <dc:description/>
  <cp:lastModifiedBy>Salkowe, Laura (OMH)</cp:lastModifiedBy>
  <cp:revision>2</cp:revision>
  <dcterms:created xsi:type="dcterms:W3CDTF">2015-03-25T14:10:00Z</dcterms:created>
  <dcterms:modified xsi:type="dcterms:W3CDTF">2015-03-25T14:10:00Z</dcterms:modified>
</cp:coreProperties>
</file>